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D0C" w:rsidRPr="007725D7" w:rsidRDefault="00E90D0C" w:rsidP="007725D7">
      <w:pPr>
        <w:spacing w:line="276" w:lineRule="auto"/>
        <w:ind w:firstLine="709"/>
        <w:jc w:val="center"/>
        <w:rPr>
          <w:b/>
        </w:rPr>
      </w:pPr>
      <w:r w:rsidRPr="007725D7">
        <w:rPr>
          <w:b/>
        </w:rPr>
        <w:t>Использование игровых технологий на уроках английского языка.</w:t>
      </w:r>
    </w:p>
    <w:p w:rsidR="00E90D0C" w:rsidRPr="007725D7" w:rsidRDefault="00E90D0C" w:rsidP="007725D7">
      <w:pPr>
        <w:spacing w:line="276" w:lineRule="auto"/>
        <w:ind w:firstLine="709"/>
        <w:jc w:val="center"/>
        <w:rPr>
          <w:b/>
        </w:rPr>
      </w:pPr>
    </w:p>
    <w:p w:rsidR="00E90D0C" w:rsidRPr="007725D7" w:rsidRDefault="00E90D0C" w:rsidP="00F76F18">
      <w:pPr>
        <w:spacing w:line="276" w:lineRule="auto"/>
        <w:ind w:firstLine="709"/>
        <w:jc w:val="both"/>
      </w:pPr>
      <w:r w:rsidRPr="007725D7">
        <w:t>В современном мире педагоги и психологи едины в том, что качество образовательной деятельности и ее результат зависят, прежде всего, от побуждения и потребностей индивида, его мотивации; именно мотивация вызывает целенаправленную активность. Любая познавательная деятельность учащихся наряду с операционными компонентами (знания, умения, навыки) включает и мотивационные (мотив, интерес, отношение). Мотивация является источником активности. В настоящее время формирование познавательной мотивации необходимо, так как это придает деятельности учащихся особый личностный смысл, благодаря чему изучение учебного предмета приобретает для него самостоятельную ценность.</w:t>
      </w:r>
    </w:p>
    <w:p w:rsidR="007725D7" w:rsidRDefault="007725D7" w:rsidP="00F76F18">
      <w:pPr>
        <w:spacing w:line="276" w:lineRule="auto"/>
        <w:ind w:firstLine="709"/>
        <w:jc w:val="both"/>
      </w:pPr>
    </w:p>
    <w:p w:rsidR="00E90D0C" w:rsidRPr="007725D7" w:rsidRDefault="00E90D0C" w:rsidP="00F76F18">
      <w:pPr>
        <w:spacing w:line="276" w:lineRule="auto"/>
        <w:ind w:firstLine="709"/>
        <w:jc w:val="both"/>
      </w:pPr>
      <w:r w:rsidRPr="007725D7">
        <w:t>Возникают вопросы о том, почему один ребёнок учиться с радостью, а другой - с безразличием? Что делать, чтобы учение для каждого ученика было увлекательным и успешным? Ответом на эти вопросы является решение проблемы мотивации учения школьника.</w:t>
      </w:r>
    </w:p>
    <w:p w:rsidR="00E90D0C" w:rsidRPr="007725D7" w:rsidRDefault="00E90D0C" w:rsidP="00F76F18">
      <w:pPr>
        <w:pStyle w:val="a3"/>
        <w:spacing w:line="276" w:lineRule="auto"/>
        <w:ind w:firstLine="709"/>
        <w:jc w:val="both"/>
      </w:pPr>
      <w:r w:rsidRPr="007725D7">
        <w:t>Многочисленные исследования показывают, что для формирования полноценной учебной мотивации у школьников необходимо проводить целенаправленную работу. Учебно-познавательные мотивы, которые занимают особое место среди представленных групп, формируются только в ходе активного освоения учебной деятельности.</w:t>
      </w:r>
    </w:p>
    <w:p w:rsidR="00E90D0C" w:rsidRPr="007725D7" w:rsidRDefault="00E90D0C" w:rsidP="00F76F18">
      <w:pPr>
        <w:pStyle w:val="a3"/>
        <w:spacing w:line="276" w:lineRule="auto"/>
        <w:ind w:firstLine="709"/>
        <w:jc w:val="both"/>
      </w:pPr>
      <w:r w:rsidRPr="007725D7">
        <w:t>Какие формы работы служат для стимулирования познавательной активности учащихся, формирования мотивации учения?</w:t>
      </w:r>
    </w:p>
    <w:p w:rsidR="007725D7" w:rsidRDefault="00E90D0C" w:rsidP="00F76F18">
      <w:pPr>
        <w:pStyle w:val="a3"/>
        <w:spacing w:line="276" w:lineRule="auto"/>
        <w:ind w:firstLine="709"/>
        <w:jc w:val="both"/>
      </w:pPr>
      <w:r w:rsidRPr="007725D7">
        <w:t>·дидактические игры и упражнения;</w:t>
      </w:r>
    </w:p>
    <w:p w:rsidR="00E90D0C" w:rsidRPr="007725D7" w:rsidRDefault="00E90D0C" w:rsidP="00F76F18">
      <w:pPr>
        <w:pStyle w:val="a3"/>
        <w:spacing w:line="276" w:lineRule="auto"/>
        <w:ind w:firstLine="709"/>
        <w:jc w:val="both"/>
      </w:pPr>
      <w:r w:rsidRPr="007725D7">
        <w:t>·личностно-ориентированный подход в обучении и воспитании;</w:t>
      </w:r>
    </w:p>
    <w:p w:rsidR="00E90D0C" w:rsidRPr="007725D7" w:rsidRDefault="00E90D0C" w:rsidP="00F76F18">
      <w:pPr>
        <w:pStyle w:val="a3"/>
        <w:spacing w:line="276" w:lineRule="auto"/>
        <w:ind w:firstLine="709"/>
        <w:jc w:val="both"/>
      </w:pPr>
      <w:r w:rsidRPr="007725D7">
        <w:t>·внеклассные мероприятия по предметам;</w:t>
      </w:r>
    </w:p>
    <w:p w:rsidR="00E90D0C" w:rsidRPr="007725D7" w:rsidRDefault="00E90D0C" w:rsidP="00F76F18">
      <w:pPr>
        <w:pStyle w:val="a3"/>
        <w:spacing w:line="276" w:lineRule="auto"/>
        <w:ind w:firstLine="709"/>
        <w:jc w:val="both"/>
      </w:pPr>
      <w:r w:rsidRPr="007725D7">
        <w:t>·творческие работы учащихся по разным предметам;</w:t>
      </w:r>
    </w:p>
    <w:p w:rsidR="00E90D0C" w:rsidRPr="007725D7" w:rsidRDefault="00E90D0C" w:rsidP="00F76F18">
      <w:pPr>
        <w:pStyle w:val="a3"/>
        <w:spacing w:line="276" w:lineRule="auto"/>
        <w:ind w:firstLine="709"/>
        <w:jc w:val="both"/>
      </w:pPr>
      <w:r w:rsidRPr="007725D7">
        <w:t>·проведение предметных олимпиад;</w:t>
      </w:r>
    </w:p>
    <w:p w:rsidR="00E90D0C" w:rsidRPr="007725D7" w:rsidRDefault="00E90D0C" w:rsidP="00F76F18">
      <w:pPr>
        <w:pStyle w:val="a3"/>
        <w:spacing w:line="276" w:lineRule="auto"/>
        <w:ind w:firstLine="709"/>
        <w:jc w:val="both"/>
      </w:pPr>
      <w:r w:rsidRPr="007725D7">
        <w:t>·использование различных педагогических технологий (проблемное обучение, игровые формы, развивающие задания и т. д.);</w:t>
      </w:r>
    </w:p>
    <w:p w:rsidR="00E90D0C" w:rsidRPr="007725D7" w:rsidRDefault="00E90D0C" w:rsidP="00F76F18">
      <w:pPr>
        <w:pStyle w:val="a3"/>
        <w:spacing w:line="276" w:lineRule="auto"/>
        <w:ind w:firstLine="709"/>
        <w:jc w:val="both"/>
      </w:pPr>
      <w:r w:rsidRPr="007725D7">
        <w:t>·интеграция обучения (проведение интегрированных уроков)</w:t>
      </w:r>
    </w:p>
    <w:p w:rsidR="00E90D0C" w:rsidRPr="007725D7" w:rsidRDefault="00E90D0C" w:rsidP="00F76F18">
      <w:pPr>
        <w:spacing w:line="276" w:lineRule="auto"/>
        <w:ind w:firstLine="709"/>
        <w:jc w:val="both"/>
      </w:pPr>
    </w:p>
    <w:p w:rsidR="00E90D0C" w:rsidRPr="007725D7" w:rsidRDefault="00E90D0C" w:rsidP="00F76F18">
      <w:pPr>
        <w:spacing w:line="276" w:lineRule="auto"/>
        <w:ind w:firstLine="709"/>
        <w:jc w:val="both"/>
      </w:pPr>
      <w:r w:rsidRPr="007725D7">
        <w:t>Эффективность овладения иностранным языком зависит не только от стратегии обучаемого, но и от стратегии обучения. Максимальный эффект может быть достигнут в гармонии этих стратегий. Важным фактором, помогающим достичь эту цель, является повышение эффективности педагогического воздействия учителя на учащихся, их общения на уроке в условиях полной социально - психологической совместимости. Каждому учителю хочется сд</w:t>
      </w:r>
      <w:bookmarkStart w:id="0" w:name="_GoBack"/>
      <w:bookmarkEnd w:id="0"/>
      <w:r w:rsidRPr="007725D7">
        <w:t xml:space="preserve">елать свое занятие интересным и увлекательным, добиться </w:t>
      </w:r>
      <w:r w:rsidRPr="007725D7">
        <w:lastRenderedPageBreak/>
        <w:t>того, чтобы развивался познавательный интерес школьников, их творческая мыслительная активность.</w:t>
      </w:r>
    </w:p>
    <w:p w:rsidR="004261E4" w:rsidRPr="007725D7" w:rsidRDefault="004261E4" w:rsidP="00F76F18">
      <w:pPr>
        <w:pStyle w:val="a3"/>
        <w:spacing w:line="276" w:lineRule="auto"/>
        <w:ind w:firstLine="709"/>
        <w:jc w:val="both"/>
      </w:pPr>
      <w:r w:rsidRPr="007725D7">
        <w:t xml:space="preserve">Как сделать свой урок интересным, увлекательным и добиться того, чтобы дети хорошо и прочно усваивали языковой материал? Проанализировав большое разнообразие приемов организации учебной деятельности, можно применять ролевую игру, игру вообще, особенно на начальном этапе обучения. </w:t>
      </w:r>
    </w:p>
    <w:p w:rsidR="004261E4" w:rsidRPr="007725D7" w:rsidRDefault="004261E4" w:rsidP="00F76F18">
      <w:pPr>
        <w:pStyle w:val="a3"/>
        <w:spacing w:line="276" w:lineRule="auto"/>
        <w:ind w:firstLine="709"/>
        <w:jc w:val="both"/>
      </w:pPr>
      <w:r w:rsidRPr="007725D7">
        <w:t xml:space="preserve">Для достижения поставленной цели, а именно развитие и совершенствование коммуникативных навыков младших обучающихся, на уроках следует применять игровой прием. Как известно, игра - особо организованное занятия, требующее напряжения эмоциональных и умственных сил. Игра всегда предполагает принятие решения - как поступить, что сказать, как выиграть. Желание решить эти вопросы обостряет мыслительную деятельность. А если ребенок при этом говорит на иностранном языке, это открывает богатые обучающие возможности. Дети над этим не задумываются. Для них игра, прежде всего - увлекательное занятие. В игре все равны. Она посильна даже слабым ученикам. Более того, слабый по языковой подготовке ученик может стать первым в игре: находчивость и сообразительность здесь оказываются, порой, более важными, чем знание предмета. Чувство равенства, атмосфера увлеченности и радости, ощущение посильности заданий - все это дает возможность ребятам преодолеть стеснительность, мешающую свободно употреблять в речи слова чужого языка, и благотворно сказывается на результатах обучения. Незаметно усваивается языковой материал, а вместе с этим возникает чувство удовлетворения - «оказывается, я уже могу говорить наравне со всеми». </w:t>
      </w:r>
    </w:p>
    <w:p w:rsidR="00E90D0C" w:rsidRPr="007725D7" w:rsidRDefault="00E90D0C" w:rsidP="00F76F18">
      <w:pPr>
        <w:spacing w:line="276" w:lineRule="auto"/>
        <w:ind w:firstLine="709"/>
        <w:jc w:val="both"/>
      </w:pPr>
      <w:r w:rsidRPr="007725D7">
        <w:t>Игровая деятельность является ведущей для ребенка от 3 до 10 лет и ее значение не утрачивается в начальной школе. Обучающие возможности игры на иностранном языке отмечали многие известные педагоги: Л.</w:t>
      </w:r>
      <w:r w:rsidR="00C41F68">
        <w:t>С</w:t>
      </w:r>
      <w:r w:rsidRPr="007725D7">
        <w:t xml:space="preserve">. Выготский и Д.Б. </w:t>
      </w:r>
      <w:proofErr w:type="spellStart"/>
      <w:r w:rsidRPr="007725D7">
        <w:t>Эльконин</w:t>
      </w:r>
      <w:proofErr w:type="spellEnd"/>
      <w:r w:rsidRPr="007725D7">
        <w:t>. Великий русский педагог Ушинский, считал, что при правильной организации учебного процесса обучение детей иностранному языку должно начинаться с дошкольного возраста. Ушинский считал, что путь развития речи ребенка строится на развитии детского мышления, а оно в свою очередь, опирается на конкретные зрительные образы, на наглядность.</w:t>
      </w:r>
    </w:p>
    <w:p w:rsidR="004261E4" w:rsidRPr="007725D7" w:rsidRDefault="004261E4" w:rsidP="00F76F18">
      <w:pPr>
        <w:spacing w:line="276" w:lineRule="auto"/>
        <w:ind w:firstLine="709"/>
        <w:jc w:val="both"/>
      </w:pPr>
      <w:r w:rsidRPr="007725D7">
        <w:t xml:space="preserve">Таким образом, игры в учебном процессе обладают большими возможностями для дальнейшего формирования и </w:t>
      </w:r>
      <w:proofErr w:type="gramStart"/>
      <w:r w:rsidRPr="007725D7">
        <w:t>активизации у обучающихся умений</w:t>
      </w:r>
      <w:proofErr w:type="gramEnd"/>
      <w:r w:rsidRPr="007725D7">
        <w:t xml:space="preserve"> и навыков творческой мыслительной, познавательной деятельности.</w:t>
      </w:r>
    </w:p>
    <w:p w:rsidR="00E90D0C" w:rsidRPr="007725D7" w:rsidRDefault="00E90D0C" w:rsidP="00F76F18">
      <w:pPr>
        <w:spacing w:line="276" w:lineRule="auto"/>
        <w:ind w:firstLine="709"/>
        <w:jc w:val="both"/>
      </w:pPr>
    </w:p>
    <w:p w:rsidR="004261E4" w:rsidRPr="007725D7" w:rsidRDefault="004261E4" w:rsidP="00F76F18">
      <w:pPr>
        <w:pStyle w:val="a3"/>
        <w:spacing w:line="276" w:lineRule="auto"/>
        <w:ind w:firstLine="709"/>
        <w:jc w:val="both"/>
      </w:pPr>
      <w:r w:rsidRPr="007725D7">
        <w:t>Игровая деятельность в процессе обучения выполняет следующие функции:</w:t>
      </w:r>
    </w:p>
    <w:p w:rsidR="004261E4" w:rsidRPr="007725D7" w:rsidRDefault="00C41F68" w:rsidP="00F76F18">
      <w:pPr>
        <w:pStyle w:val="a3"/>
        <w:spacing w:line="276" w:lineRule="auto"/>
        <w:ind w:firstLine="709"/>
        <w:jc w:val="both"/>
      </w:pPr>
      <w:r>
        <w:t>–</w:t>
      </w:r>
      <w:r w:rsidR="004261E4" w:rsidRPr="007725D7">
        <w:t xml:space="preserve"> Обучающая функция заключается в развитии памяти, внимания, восприятии информации, развитии </w:t>
      </w:r>
      <w:proofErr w:type="spellStart"/>
      <w:r w:rsidR="004261E4" w:rsidRPr="007725D7">
        <w:t>общеучебных</w:t>
      </w:r>
      <w:proofErr w:type="spellEnd"/>
      <w:r w:rsidR="004261E4" w:rsidRPr="007725D7">
        <w:t xml:space="preserve"> умений и навыков, а также она способствует развитию навыков владения иностранным языком.</w:t>
      </w:r>
    </w:p>
    <w:p w:rsidR="004261E4" w:rsidRPr="007725D7" w:rsidRDefault="004261E4" w:rsidP="00F76F18">
      <w:pPr>
        <w:pStyle w:val="a3"/>
        <w:spacing w:line="276" w:lineRule="auto"/>
        <w:ind w:firstLine="709"/>
        <w:jc w:val="both"/>
      </w:pPr>
      <w:r w:rsidRPr="007725D7">
        <w:t xml:space="preserve">– Воспитательная функция заключается в воспитании такого качества, как внимательное, гуманное отношение к партнеру по игре; также развивается чувство взаимопомощи и </w:t>
      </w:r>
      <w:proofErr w:type="spellStart"/>
      <w:r w:rsidRPr="007725D7">
        <w:t>взаимоподдержки</w:t>
      </w:r>
      <w:proofErr w:type="spellEnd"/>
      <w:r w:rsidRPr="007725D7">
        <w:t xml:space="preserve">. Учащимся вводятся фразы-клише речевого этикета </w:t>
      </w:r>
      <w:r w:rsidRPr="007725D7">
        <w:lastRenderedPageBreak/>
        <w:t>для импровизации речевого обращения друг к другу на иностранном языке, что помогает воспитанию такого качества, как вежливость.</w:t>
      </w:r>
    </w:p>
    <w:p w:rsidR="004261E4" w:rsidRPr="007725D7" w:rsidRDefault="004261E4" w:rsidP="00F76F18">
      <w:pPr>
        <w:pStyle w:val="a3"/>
        <w:spacing w:line="276" w:lineRule="auto"/>
        <w:ind w:firstLine="709"/>
        <w:jc w:val="both"/>
      </w:pPr>
      <w:r w:rsidRPr="007725D7">
        <w:t>– Развлекательная функция состоит в создании благоприятной атмосферы на уроке, превращение урока в интересное и необычное событие, увлекательное приключение, а порой и в сказочный мир.</w:t>
      </w:r>
    </w:p>
    <w:p w:rsidR="004261E4" w:rsidRPr="007725D7" w:rsidRDefault="004261E4" w:rsidP="00F76F18">
      <w:pPr>
        <w:pStyle w:val="a3"/>
        <w:spacing w:line="276" w:lineRule="auto"/>
        <w:ind w:firstLine="709"/>
        <w:jc w:val="both"/>
      </w:pPr>
      <w:r w:rsidRPr="007725D7">
        <w:t>– Коммуникативная функция заключается в создании атмосферы иноязычного общения, объединении коллектива учащихся, установлении новых эмоционально-коммуникативных отношений, основанных на взаимодействии на иностранном языке.</w:t>
      </w:r>
    </w:p>
    <w:p w:rsidR="004261E4" w:rsidRPr="007725D7" w:rsidRDefault="004261E4" w:rsidP="00F76F18">
      <w:pPr>
        <w:pStyle w:val="a3"/>
        <w:spacing w:line="276" w:lineRule="auto"/>
        <w:ind w:firstLine="709"/>
        <w:jc w:val="both"/>
      </w:pPr>
      <w:r w:rsidRPr="007725D7">
        <w:t>– Релаксационная функция - снятие эмоционального напряжения, вызванного нагрузкой на нервную систему при интенсивном обучении иностранному языку.</w:t>
      </w:r>
    </w:p>
    <w:p w:rsidR="004261E4" w:rsidRPr="007725D7" w:rsidRDefault="004261E4" w:rsidP="00F76F18">
      <w:pPr>
        <w:pStyle w:val="a3"/>
        <w:spacing w:line="276" w:lineRule="auto"/>
        <w:ind w:firstLine="709"/>
        <w:jc w:val="both"/>
      </w:pPr>
      <w:r w:rsidRPr="007725D7">
        <w:t>– Психологическая функция состоит в формировании навыков подготовки своего физиологического состояния для более эффективной деятельности, а также перестройки психики для усвоения больших объёмов информации.</w:t>
      </w:r>
    </w:p>
    <w:p w:rsidR="004261E4" w:rsidRPr="007725D7" w:rsidRDefault="004261E4" w:rsidP="00F76F18">
      <w:pPr>
        <w:pStyle w:val="a3"/>
        <w:spacing w:line="276" w:lineRule="auto"/>
        <w:ind w:firstLine="709"/>
        <w:jc w:val="both"/>
      </w:pPr>
      <w:r w:rsidRPr="007725D7">
        <w:t>– Развивающая функция направлена на гармоническое развитие личностных качеств для активизации резервных возможностей личности.</w:t>
      </w:r>
      <w:r w:rsidR="00B040CF">
        <w:t xml:space="preserve"> </w:t>
      </w:r>
    </w:p>
    <w:p w:rsidR="004261E4" w:rsidRPr="007725D7" w:rsidRDefault="004261E4" w:rsidP="00F76F18">
      <w:pPr>
        <w:pStyle w:val="a3"/>
        <w:spacing w:line="276" w:lineRule="auto"/>
        <w:ind w:firstLine="709"/>
        <w:jc w:val="both"/>
      </w:pPr>
      <w:r w:rsidRPr="007725D7">
        <w:t>Для ребёнка игра - интересное, увлекательное взаимодействие с педагогом и сверстниками, в котором высказывания определённого типа диктуются внутренними потребностями игры.</w:t>
      </w:r>
    </w:p>
    <w:p w:rsidR="004261E4" w:rsidRPr="007725D7" w:rsidRDefault="004261E4" w:rsidP="00F76F18">
      <w:pPr>
        <w:pStyle w:val="a3"/>
        <w:spacing w:line="276" w:lineRule="auto"/>
        <w:ind w:firstLine="709"/>
        <w:jc w:val="both"/>
      </w:pPr>
      <w:r w:rsidRPr="007725D7">
        <w:t>Безусловно, не нужно забывать, что игра на занятиях по иностранному языку - это не просто коллективное развлечение, а основной способ достижения определённых задач обучения на данном этапе - от самых мелких речевых навыков до умения вести самостоятельный разговор.</w:t>
      </w:r>
    </w:p>
    <w:p w:rsidR="00CA2D0F" w:rsidRPr="007725D7" w:rsidRDefault="00CA2D0F" w:rsidP="00F76F18">
      <w:pPr>
        <w:spacing w:line="276" w:lineRule="auto"/>
        <w:ind w:firstLine="709"/>
        <w:jc w:val="both"/>
      </w:pPr>
    </w:p>
    <w:p w:rsidR="00A06222" w:rsidRPr="00F76F18" w:rsidRDefault="00A06222" w:rsidP="00F76F18">
      <w:pPr>
        <w:pStyle w:val="a3"/>
        <w:spacing w:line="276" w:lineRule="auto"/>
        <w:ind w:firstLine="709"/>
        <w:jc w:val="both"/>
        <w:rPr>
          <w:lang w:val="en-US"/>
        </w:rPr>
      </w:pPr>
      <w:r w:rsidRPr="007725D7">
        <w:rPr>
          <w:lang w:val="en-US"/>
        </w:rPr>
        <w:t xml:space="preserve">1. </w:t>
      </w:r>
      <w:r w:rsidRPr="007725D7">
        <w:rPr>
          <w:b/>
        </w:rPr>
        <w:t>Многофункциональная</w:t>
      </w:r>
      <w:r w:rsidRPr="007725D7">
        <w:rPr>
          <w:b/>
          <w:lang w:val="en-US"/>
        </w:rPr>
        <w:t xml:space="preserve"> </w:t>
      </w:r>
      <w:r w:rsidRPr="007725D7">
        <w:rPr>
          <w:b/>
        </w:rPr>
        <w:t>игра</w:t>
      </w:r>
      <w:r w:rsidRPr="007725D7">
        <w:rPr>
          <w:b/>
          <w:lang w:val="en-US"/>
        </w:rPr>
        <w:t xml:space="preserve"> - «The Chain of Letters».</w:t>
      </w:r>
      <w:r w:rsidRPr="007725D7">
        <w:rPr>
          <w:lang w:val="en-US"/>
        </w:rPr>
        <w:t xml:space="preserve"> </w:t>
      </w:r>
    </w:p>
    <w:p w:rsidR="00A06222" w:rsidRPr="007725D7" w:rsidRDefault="00A06222" w:rsidP="00F76F18">
      <w:pPr>
        <w:pStyle w:val="a3"/>
        <w:spacing w:line="276" w:lineRule="auto"/>
        <w:ind w:firstLine="709"/>
        <w:jc w:val="both"/>
      </w:pPr>
      <w:r w:rsidRPr="007725D7">
        <w:t xml:space="preserve">Ею можно заменить </w:t>
      </w:r>
      <w:proofErr w:type="spellStart"/>
      <w:r w:rsidRPr="007725D7">
        <w:t>физминутку</w:t>
      </w:r>
      <w:proofErr w:type="spellEnd"/>
      <w:r w:rsidRPr="007725D7">
        <w:t xml:space="preserve"> или же использовать в конце урока как элемент рефлексии. Ее основное место – второй класс – при изучении алфавита, но может использоваться в третьем и четвертом классе для актуализации знаний. </w:t>
      </w:r>
    </w:p>
    <w:p w:rsidR="00A06222" w:rsidRPr="007725D7" w:rsidRDefault="00A06222" w:rsidP="00F76F18">
      <w:pPr>
        <w:pStyle w:val="a3"/>
        <w:spacing w:line="276" w:lineRule="auto"/>
        <w:ind w:firstLine="709"/>
        <w:jc w:val="both"/>
      </w:pPr>
      <w:r w:rsidRPr="007725D7">
        <w:t>Все участники игры встают в круг либо в междурядье. Ученики по очереди называют по одной букве алфавита. Тот, кто ошибается или слишком долго вспоминает нужную букву, выбывает из игры, то есть занимает свое место. Побеждает тот, кто не допускает ни одной ошибки. Как правило, в первый раз остаются стоять 1-2 ученика. Через пару тройку уроков из игры выбывает 1-2 человека, а к концу года проигравших и вовсе не бывает.</w:t>
      </w:r>
    </w:p>
    <w:p w:rsidR="00A06222" w:rsidRPr="007725D7" w:rsidRDefault="00A06222" w:rsidP="00F76F18">
      <w:pPr>
        <w:pStyle w:val="a3"/>
        <w:spacing w:line="276" w:lineRule="auto"/>
        <w:ind w:firstLine="709"/>
        <w:jc w:val="both"/>
      </w:pPr>
      <w:r w:rsidRPr="007725D7">
        <w:t xml:space="preserve">В этой игре буквы можно заменить цифрами и числами, названиями времен года, месяцев, дней недели и т.п. </w:t>
      </w:r>
    </w:p>
    <w:p w:rsidR="007725D7" w:rsidRPr="00F76F18" w:rsidRDefault="007725D7" w:rsidP="00F76F18">
      <w:pPr>
        <w:pStyle w:val="a3"/>
        <w:spacing w:line="276" w:lineRule="auto"/>
        <w:ind w:firstLine="709"/>
        <w:jc w:val="both"/>
        <w:rPr>
          <w:b/>
        </w:rPr>
      </w:pPr>
    </w:p>
    <w:p w:rsidR="00A06222" w:rsidRPr="007725D7" w:rsidRDefault="00A06222" w:rsidP="00F76F18">
      <w:pPr>
        <w:pStyle w:val="a3"/>
        <w:spacing w:line="276" w:lineRule="auto"/>
        <w:ind w:firstLine="709"/>
        <w:jc w:val="both"/>
        <w:rPr>
          <w:b/>
        </w:rPr>
      </w:pPr>
      <w:r w:rsidRPr="007725D7">
        <w:rPr>
          <w:b/>
        </w:rPr>
        <w:t>2. Игра «Пантомима».</w:t>
      </w:r>
    </w:p>
    <w:p w:rsidR="00A06222" w:rsidRPr="007725D7" w:rsidRDefault="00A06222" w:rsidP="00F76F18">
      <w:pPr>
        <w:pStyle w:val="a3"/>
        <w:spacing w:line="276" w:lineRule="auto"/>
        <w:ind w:firstLine="709"/>
        <w:jc w:val="both"/>
      </w:pPr>
      <w:r w:rsidRPr="007725D7">
        <w:t>Ее я использую, когда нужно выучить слова, которые легко показать, например, животных</w:t>
      </w:r>
      <w:r w:rsidR="007725D7" w:rsidRPr="007725D7">
        <w:t>, части тела, одежду</w:t>
      </w:r>
      <w:r w:rsidRPr="007725D7">
        <w:t xml:space="preserve"> или глаголы действия. </w:t>
      </w:r>
      <w:r w:rsidR="00693D85" w:rsidRPr="007725D7">
        <w:t>Ученик загадывает животное, выходить к доске и показывает его. Кто угадал, получает один балл. То же самое с глаголами действия. Ученик показывает движение, а другие угадывают.</w:t>
      </w:r>
    </w:p>
    <w:p w:rsidR="00693D85" w:rsidRPr="007725D7" w:rsidRDefault="00693D85" w:rsidP="00F76F18">
      <w:pPr>
        <w:pStyle w:val="a3"/>
        <w:spacing w:line="276" w:lineRule="auto"/>
        <w:ind w:firstLine="709"/>
        <w:jc w:val="both"/>
        <w:rPr>
          <w:b/>
        </w:rPr>
      </w:pPr>
      <w:r w:rsidRPr="007725D7">
        <w:rPr>
          <w:b/>
        </w:rPr>
        <w:t>3. Игра «Робот».</w:t>
      </w:r>
    </w:p>
    <w:p w:rsidR="00693D85" w:rsidRPr="007725D7" w:rsidRDefault="00CB3676" w:rsidP="00F76F18">
      <w:pPr>
        <w:pStyle w:val="a3"/>
        <w:spacing w:line="276" w:lineRule="auto"/>
        <w:ind w:firstLine="709"/>
        <w:jc w:val="both"/>
      </w:pPr>
      <w:r>
        <w:t xml:space="preserve">Выходит ученик и показывает движения, как робот. Другие ученики управляют им. </w:t>
      </w:r>
      <w:r w:rsidR="00693D85" w:rsidRPr="007725D7">
        <w:t xml:space="preserve">Здесь можно задействовать слова, указывающие направления: </w:t>
      </w:r>
      <w:r w:rsidR="00693D85" w:rsidRPr="007725D7">
        <w:rPr>
          <w:lang w:val="en-US"/>
        </w:rPr>
        <w:t>f</w:t>
      </w:r>
      <w:proofErr w:type="spellStart"/>
      <w:r w:rsidR="00693D85" w:rsidRPr="007725D7">
        <w:t>orward</w:t>
      </w:r>
      <w:proofErr w:type="spellEnd"/>
      <w:r w:rsidR="00693D85" w:rsidRPr="007725D7">
        <w:t xml:space="preserve">, </w:t>
      </w:r>
      <w:r w:rsidR="00693D85" w:rsidRPr="007725D7">
        <w:rPr>
          <w:lang w:val="en-US"/>
        </w:rPr>
        <w:t>back</w:t>
      </w:r>
      <w:r w:rsidR="00693D85" w:rsidRPr="007725D7">
        <w:t xml:space="preserve">, </w:t>
      </w:r>
      <w:r w:rsidR="00693D85" w:rsidRPr="007725D7">
        <w:rPr>
          <w:lang w:val="en-US"/>
        </w:rPr>
        <w:t>right</w:t>
      </w:r>
      <w:r w:rsidR="00693D85" w:rsidRPr="007725D7">
        <w:t xml:space="preserve">,  </w:t>
      </w:r>
      <w:r w:rsidR="00693D85" w:rsidRPr="007725D7">
        <w:rPr>
          <w:lang w:val="en-US"/>
        </w:rPr>
        <w:t>left</w:t>
      </w:r>
      <w:r w:rsidR="00693D85" w:rsidRPr="007725D7">
        <w:t xml:space="preserve">, </w:t>
      </w:r>
      <w:r w:rsidR="00693D85" w:rsidRPr="007725D7">
        <w:rPr>
          <w:lang w:val="en-US"/>
        </w:rPr>
        <w:t>down</w:t>
      </w:r>
      <w:r w:rsidR="00693D85" w:rsidRPr="007725D7">
        <w:t xml:space="preserve">, </w:t>
      </w:r>
      <w:r w:rsidR="00693D85" w:rsidRPr="007725D7">
        <w:rPr>
          <w:lang w:val="en-US"/>
        </w:rPr>
        <w:t>up</w:t>
      </w:r>
      <w:r w:rsidR="00693D85" w:rsidRPr="007725D7">
        <w:t xml:space="preserve">, </w:t>
      </w:r>
      <w:r w:rsidR="00693D85" w:rsidRPr="007725D7">
        <w:rPr>
          <w:lang w:val="en-US"/>
        </w:rPr>
        <w:t>round</w:t>
      </w:r>
      <w:r w:rsidR="00693D85" w:rsidRPr="007725D7">
        <w:t>.</w:t>
      </w:r>
    </w:p>
    <w:p w:rsidR="007725D7" w:rsidRPr="00F76F18" w:rsidRDefault="007725D7" w:rsidP="00F76F18">
      <w:pPr>
        <w:pStyle w:val="a3"/>
        <w:spacing w:line="276" w:lineRule="auto"/>
        <w:ind w:firstLine="709"/>
        <w:jc w:val="both"/>
        <w:rPr>
          <w:b/>
        </w:rPr>
      </w:pPr>
      <w:r w:rsidRPr="00F76F18">
        <w:rPr>
          <w:b/>
        </w:rPr>
        <w:t xml:space="preserve">4. </w:t>
      </w:r>
      <w:proofErr w:type="spellStart"/>
      <w:r w:rsidRPr="00CB3676">
        <w:rPr>
          <w:b/>
        </w:rPr>
        <w:t>Флеш</w:t>
      </w:r>
      <w:proofErr w:type="spellEnd"/>
      <w:r w:rsidRPr="00F76F18">
        <w:rPr>
          <w:b/>
        </w:rPr>
        <w:t>-</w:t>
      </w:r>
      <w:r w:rsidRPr="00CB3676">
        <w:rPr>
          <w:b/>
        </w:rPr>
        <w:t>игры</w:t>
      </w:r>
      <w:r w:rsidRPr="00F76F18">
        <w:rPr>
          <w:b/>
        </w:rPr>
        <w:t>.</w:t>
      </w:r>
    </w:p>
    <w:p w:rsidR="007725D7" w:rsidRPr="007725D7" w:rsidRDefault="007725D7" w:rsidP="00F76F18">
      <w:pPr>
        <w:pStyle w:val="a3"/>
        <w:spacing w:line="276" w:lineRule="auto"/>
        <w:ind w:firstLine="709"/>
        <w:jc w:val="both"/>
      </w:pPr>
      <w:r w:rsidRPr="007725D7">
        <w:t>Игры</w:t>
      </w:r>
      <w:r w:rsidRPr="00F76F18">
        <w:t xml:space="preserve"> </w:t>
      </w:r>
      <w:r w:rsidRPr="007725D7">
        <w:t>в</w:t>
      </w:r>
      <w:r w:rsidRPr="00F76F18">
        <w:t xml:space="preserve"> </w:t>
      </w:r>
      <w:r w:rsidRPr="007725D7">
        <w:t>электронном</w:t>
      </w:r>
      <w:r w:rsidRPr="00F76F18">
        <w:t xml:space="preserve"> </w:t>
      </w:r>
      <w:r w:rsidRPr="007725D7">
        <w:t>формате</w:t>
      </w:r>
      <w:r w:rsidRPr="00F76F18">
        <w:t xml:space="preserve">. </w:t>
      </w:r>
      <w:r w:rsidRPr="007725D7">
        <w:t xml:space="preserve">Их можно скачать с тематических сайтов. </w:t>
      </w:r>
      <w:proofErr w:type="spellStart"/>
      <w:r>
        <w:t>Флеш</w:t>
      </w:r>
      <w:proofErr w:type="spellEnd"/>
      <w:r>
        <w:t xml:space="preserve">-игры интересны тем, что они обладают интерактивной функцией. </w:t>
      </w:r>
      <w:r w:rsidRPr="007725D7">
        <w:t>Например, игра «Алфавит», «Найди букву»</w:t>
      </w:r>
      <w:r w:rsidR="00C41F68">
        <w:t>, «Одежда», «Цвета»</w:t>
      </w:r>
      <w:r w:rsidRPr="007725D7">
        <w:t xml:space="preserve"> и т.д.</w:t>
      </w:r>
    </w:p>
    <w:p w:rsidR="007725D7" w:rsidRPr="00F76F18" w:rsidRDefault="007725D7" w:rsidP="00F76F18">
      <w:pPr>
        <w:spacing w:line="276" w:lineRule="auto"/>
        <w:ind w:firstLine="709"/>
        <w:jc w:val="both"/>
        <w:rPr>
          <w:b/>
          <w:lang w:val="en-US"/>
        </w:rPr>
      </w:pPr>
      <w:r w:rsidRPr="00F76F18">
        <w:rPr>
          <w:b/>
          <w:lang w:val="en-US"/>
        </w:rPr>
        <w:t xml:space="preserve">5. </w:t>
      </w:r>
      <w:r w:rsidRPr="007725D7">
        <w:rPr>
          <w:b/>
        </w:rPr>
        <w:t>Динамическая</w:t>
      </w:r>
      <w:r w:rsidRPr="00F76F18">
        <w:rPr>
          <w:b/>
          <w:lang w:val="en-US"/>
        </w:rPr>
        <w:t xml:space="preserve"> </w:t>
      </w:r>
      <w:r w:rsidRPr="007725D7">
        <w:rPr>
          <w:b/>
        </w:rPr>
        <w:t>пауза</w:t>
      </w:r>
    </w:p>
    <w:p w:rsidR="007725D7" w:rsidRPr="00F76F18" w:rsidRDefault="007725D7" w:rsidP="00F76F18">
      <w:pPr>
        <w:spacing w:line="276" w:lineRule="auto"/>
        <w:ind w:firstLine="709"/>
        <w:jc w:val="both"/>
        <w:rPr>
          <w:lang w:val="en-US"/>
        </w:rPr>
      </w:pPr>
    </w:p>
    <w:p w:rsidR="007725D7" w:rsidRPr="007725D7" w:rsidRDefault="007725D7" w:rsidP="00F76F18">
      <w:pPr>
        <w:pStyle w:val="a3"/>
        <w:spacing w:before="0" w:beforeAutospacing="0" w:after="0" w:afterAutospacing="0" w:line="276" w:lineRule="auto"/>
        <w:ind w:left="284" w:firstLine="709"/>
        <w:jc w:val="both"/>
        <w:rPr>
          <w:lang w:val="en-US"/>
        </w:rPr>
      </w:pPr>
      <w:r w:rsidRPr="007725D7">
        <w:rPr>
          <w:lang w:val="en-US"/>
        </w:rPr>
        <w:t>Hands</w:t>
      </w:r>
      <w:r w:rsidRPr="00F76F18">
        <w:rPr>
          <w:lang w:val="en-US"/>
        </w:rPr>
        <w:t xml:space="preserve"> </w:t>
      </w:r>
      <w:r w:rsidRPr="007725D7">
        <w:rPr>
          <w:lang w:val="en-US"/>
        </w:rPr>
        <w:t>up</w:t>
      </w:r>
      <w:r w:rsidRPr="00F76F18">
        <w:rPr>
          <w:lang w:val="en-US"/>
        </w:rPr>
        <w:t xml:space="preserve">! </w:t>
      </w:r>
      <w:r w:rsidRPr="007725D7">
        <w:rPr>
          <w:lang w:val="en-US"/>
        </w:rPr>
        <w:t xml:space="preserve">Hands down! </w:t>
      </w:r>
      <w:r w:rsidRPr="007725D7">
        <w:rPr>
          <w:lang w:val="en-US"/>
        </w:rPr>
        <w:br/>
        <w:t>Hands on hips! Sit down!</w:t>
      </w:r>
      <w:r w:rsidRPr="007725D7">
        <w:rPr>
          <w:lang w:val="en-US"/>
        </w:rPr>
        <w:br/>
        <w:t xml:space="preserve">Hands up! To the sides! </w:t>
      </w:r>
      <w:r w:rsidRPr="007725D7">
        <w:rPr>
          <w:lang w:val="en-US"/>
        </w:rPr>
        <w:br/>
        <w:t>Bend left! Bend right!</w:t>
      </w:r>
      <w:r w:rsidRPr="007725D7">
        <w:rPr>
          <w:lang w:val="en-US"/>
        </w:rPr>
        <w:br/>
        <w:t>One, two, three. . . . Hop!</w:t>
      </w:r>
      <w:r w:rsidRPr="007725D7">
        <w:rPr>
          <w:lang w:val="en-US"/>
        </w:rPr>
        <w:br/>
        <w:t>One, two, three. . . . Stop</w:t>
      </w:r>
      <w:r w:rsidRPr="007725D7">
        <w:t xml:space="preserve">! </w:t>
      </w:r>
      <w:r w:rsidRPr="007725D7">
        <w:br/>
      </w:r>
    </w:p>
    <w:p w:rsidR="007725D7" w:rsidRPr="007725D7" w:rsidRDefault="007725D7" w:rsidP="00F76F18">
      <w:pPr>
        <w:pStyle w:val="a3"/>
        <w:spacing w:before="0" w:beforeAutospacing="0" w:after="0" w:afterAutospacing="0" w:line="276" w:lineRule="auto"/>
        <w:ind w:left="284" w:firstLine="709"/>
        <w:jc w:val="both"/>
      </w:pPr>
      <w:r w:rsidRPr="007725D7">
        <w:rPr>
          <w:lang w:val="en-US"/>
        </w:rPr>
        <w:t>Thank you</w:t>
      </w:r>
      <w:r w:rsidRPr="007725D7">
        <w:t xml:space="preserve">. </w:t>
      </w:r>
      <w:r w:rsidRPr="007725D7">
        <w:rPr>
          <w:lang w:val="en-US"/>
        </w:rPr>
        <w:t>Sit down</w:t>
      </w:r>
      <w:r w:rsidRPr="007725D7">
        <w:t xml:space="preserve">. </w:t>
      </w:r>
    </w:p>
    <w:p w:rsidR="007725D7" w:rsidRPr="007725D7" w:rsidRDefault="007725D7" w:rsidP="00F76F18">
      <w:pPr>
        <w:spacing w:line="276" w:lineRule="auto"/>
        <w:ind w:firstLine="709"/>
        <w:jc w:val="both"/>
        <w:rPr>
          <w:lang w:val="en-US"/>
        </w:rPr>
      </w:pPr>
    </w:p>
    <w:p w:rsidR="00A06222" w:rsidRPr="007725D7" w:rsidRDefault="00A06222" w:rsidP="00F76F18">
      <w:pPr>
        <w:spacing w:line="276" w:lineRule="auto"/>
        <w:ind w:firstLine="709"/>
        <w:jc w:val="both"/>
      </w:pPr>
    </w:p>
    <w:p w:rsidR="007725D7" w:rsidRPr="007725D7" w:rsidRDefault="007725D7" w:rsidP="00F76F18">
      <w:pPr>
        <w:spacing w:line="276" w:lineRule="auto"/>
        <w:ind w:firstLine="709"/>
        <w:jc w:val="both"/>
      </w:pPr>
      <w:r w:rsidRPr="007725D7">
        <w:t xml:space="preserve">Таким образом, следует констатировать, что игра - это эффективный способ повышения качества и продуктивности обучения иностранному языку. Использование различных игр на уроке даёт хорошие результаты, повышает интерес ребят к уроку, позволяет сконцентрировать их внимание на главном - овладении речевыми навыками в процессе естественной ситуации, общения во время игры. Игры помогают детям стать творческими личностями, учат творчески относиться к любому делу. Совместные творческие игры сближают и взрослых, и детей. Игра, введенная в учебный процесс на занятиях по иностранному языку, в качестве одного из приемов обучения, должна быть интересной, несложной и оживленной, способствовать накоплению нового языкового материала и закреплению ранее полученных знаний. В зависимости от условий, целей и задач, поставленных преподавателем иностранного языка, игра должна чередоваться с другими видами работы. При этом важно приучать детей разграничивать игру и учебное занятие. </w:t>
      </w:r>
    </w:p>
    <w:sectPr w:rsidR="007725D7" w:rsidRPr="007725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7493E"/>
    <w:multiLevelType w:val="hybridMultilevel"/>
    <w:tmpl w:val="3AAE8C2C"/>
    <w:lvl w:ilvl="0" w:tplc="98C2ED9A">
      <w:start w:val="1"/>
      <w:numFmt w:val="upperRoman"/>
      <w:lvlText w:val="%1."/>
      <w:lvlJc w:val="left"/>
      <w:pPr>
        <w:tabs>
          <w:tab w:val="num" w:pos="1004"/>
        </w:tabs>
        <w:ind w:left="1004" w:hanging="720"/>
      </w:pPr>
    </w:lvl>
    <w:lvl w:ilvl="1" w:tplc="CB262DF6">
      <w:start w:val="1"/>
      <w:numFmt w:val="bullet"/>
      <w:lvlText w:val=""/>
      <w:lvlJc w:val="left"/>
      <w:pPr>
        <w:tabs>
          <w:tab w:val="num" w:pos="284"/>
        </w:tabs>
        <w:ind w:left="1117" w:hanging="833"/>
      </w:pPr>
      <w:rPr>
        <w:rFonts w:ascii="Symbol" w:hAnsi="Symbol" w:hint="default"/>
      </w:r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0C"/>
    <w:rsid w:val="000019C4"/>
    <w:rsid w:val="00011D71"/>
    <w:rsid w:val="000137FB"/>
    <w:rsid w:val="00015593"/>
    <w:rsid w:val="0002706F"/>
    <w:rsid w:val="00030916"/>
    <w:rsid w:val="00030D0D"/>
    <w:rsid w:val="00040A29"/>
    <w:rsid w:val="00040AAE"/>
    <w:rsid w:val="0005694D"/>
    <w:rsid w:val="00063E4A"/>
    <w:rsid w:val="00072FE2"/>
    <w:rsid w:val="00082BBF"/>
    <w:rsid w:val="00082DFD"/>
    <w:rsid w:val="00087360"/>
    <w:rsid w:val="000A4500"/>
    <w:rsid w:val="000A76CB"/>
    <w:rsid w:val="000B7EBC"/>
    <w:rsid w:val="000C02A6"/>
    <w:rsid w:val="000C0AFC"/>
    <w:rsid w:val="000D349D"/>
    <w:rsid w:val="000D7E30"/>
    <w:rsid w:val="000F25C4"/>
    <w:rsid w:val="000F6341"/>
    <w:rsid w:val="000F7B01"/>
    <w:rsid w:val="00103421"/>
    <w:rsid w:val="00121DDF"/>
    <w:rsid w:val="00157A6B"/>
    <w:rsid w:val="00164345"/>
    <w:rsid w:val="00166546"/>
    <w:rsid w:val="00170FBE"/>
    <w:rsid w:val="001824EE"/>
    <w:rsid w:val="001B5845"/>
    <w:rsid w:val="001E0936"/>
    <w:rsid w:val="001E3F3C"/>
    <w:rsid w:val="001E59BA"/>
    <w:rsid w:val="001E7642"/>
    <w:rsid w:val="001E7EE2"/>
    <w:rsid w:val="001F49B5"/>
    <w:rsid w:val="002116B2"/>
    <w:rsid w:val="00212E5A"/>
    <w:rsid w:val="00236D42"/>
    <w:rsid w:val="0023749D"/>
    <w:rsid w:val="0024440E"/>
    <w:rsid w:val="002560D7"/>
    <w:rsid w:val="00257050"/>
    <w:rsid w:val="00267458"/>
    <w:rsid w:val="00285825"/>
    <w:rsid w:val="00295A5D"/>
    <w:rsid w:val="002A336C"/>
    <w:rsid w:val="002B05CF"/>
    <w:rsid w:val="002C43AA"/>
    <w:rsid w:val="002E27E3"/>
    <w:rsid w:val="002E79DA"/>
    <w:rsid w:val="002F5749"/>
    <w:rsid w:val="002F66EE"/>
    <w:rsid w:val="002F7688"/>
    <w:rsid w:val="003011FC"/>
    <w:rsid w:val="00302387"/>
    <w:rsid w:val="003050E9"/>
    <w:rsid w:val="00310690"/>
    <w:rsid w:val="003245FE"/>
    <w:rsid w:val="00324DCA"/>
    <w:rsid w:val="00325DD5"/>
    <w:rsid w:val="00332B7C"/>
    <w:rsid w:val="00343D2C"/>
    <w:rsid w:val="0035781B"/>
    <w:rsid w:val="0036149C"/>
    <w:rsid w:val="00371B1E"/>
    <w:rsid w:val="003A521A"/>
    <w:rsid w:val="003E002C"/>
    <w:rsid w:val="003E49DE"/>
    <w:rsid w:val="003E4AF6"/>
    <w:rsid w:val="003F084C"/>
    <w:rsid w:val="004050BE"/>
    <w:rsid w:val="0041673F"/>
    <w:rsid w:val="0041758E"/>
    <w:rsid w:val="00425CDA"/>
    <w:rsid w:val="004261E4"/>
    <w:rsid w:val="0044424C"/>
    <w:rsid w:val="00451180"/>
    <w:rsid w:val="004521E2"/>
    <w:rsid w:val="004564FC"/>
    <w:rsid w:val="0046051C"/>
    <w:rsid w:val="00465C98"/>
    <w:rsid w:val="00465DE5"/>
    <w:rsid w:val="0046798A"/>
    <w:rsid w:val="0047335E"/>
    <w:rsid w:val="0048197B"/>
    <w:rsid w:val="00490AC5"/>
    <w:rsid w:val="00497685"/>
    <w:rsid w:val="004A01E9"/>
    <w:rsid w:val="004B2620"/>
    <w:rsid w:val="004B60B8"/>
    <w:rsid w:val="004D7CD2"/>
    <w:rsid w:val="004E3C0A"/>
    <w:rsid w:val="00513A69"/>
    <w:rsid w:val="00514DAF"/>
    <w:rsid w:val="00517EC7"/>
    <w:rsid w:val="00526F66"/>
    <w:rsid w:val="00531AE9"/>
    <w:rsid w:val="00543416"/>
    <w:rsid w:val="00556FEB"/>
    <w:rsid w:val="00564924"/>
    <w:rsid w:val="005679BC"/>
    <w:rsid w:val="00582851"/>
    <w:rsid w:val="00590C22"/>
    <w:rsid w:val="005D770E"/>
    <w:rsid w:val="005E67C8"/>
    <w:rsid w:val="006037D3"/>
    <w:rsid w:val="00610100"/>
    <w:rsid w:val="006109C8"/>
    <w:rsid w:val="0061554C"/>
    <w:rsid w:val="0061575A"/>
    <w:rsid w:val="006213ED"/>
    <w:rsid w:val="0063294D"/>
    <w:rsid w:val="00654B3C"/>
    <w:rsid w:val="00664668"/>
    <w:rsid w:val="00672E0A"/>
    <w:rsid w:val="00693D85"/>
    <w:rsid w:val="006A5478"/>
    <w:rsid w:val="006B68B6"/>
    <w:rsid w:val="006C1065"/>
    <w:rsid w:val="006C16D5"/>
    <w:rsid w:val="006C298B"/>
    <w:rsid w:val="006D6DDF"/>
    <w:rsid w:val="006D71E5"/>
    <w:rsid w:val="00720123"/>
    <w:rsid w:val="0072377D"/>
    <w:rsid w:val="0073099E"/>
    <w:rsid w:val="00737AAE"/>
    <w:rsid w:val="00744175"/>
    <w:rsid w:val="00750CA9"/>
    <w:rsid w:val="007518DF"/>
    <w:rsid w:val="00757A23"/>
    <w:rsid w:val="007725D7"/>
    <w:rsid w:val="007844C5"/>
    <w:rsid w:val="007A3440"/>
    <w:rsid w:val="007C4833"/>
    <w:rsid w:val="007F148C"/>
    <w:rsid w:val="00803A22"/>
    <w:rsid w:val="00810A72"/>
    <w:rsid w:val="008117AE"/>
    <w:rsid w:val="008503EB"/>
    <w:rsid w:val="0086700A"/>
    <w:rsid w:val="00872688"/>
    <w:rsid w:val="008B1D0B"/>
    <w:rsid w:val="008B23AD"/>
    <w:rsid w:val="008C45BB"/>
    <w:rsid w:val="008D7CE5"/>
    <w:rsid w:val="008E20FF"/>
    <w:rsid w:val="008E5D1A"/>
    <w:rsid w:val="008E78BA"/>
    <w:rsid w:val="008F60FD"/>
    <w:rsid w:val="00937F84"/>
    <w:rsid w:val="009477D9"/>
    <w:rsid w:val="009505D1"/>
    <w:rsid w:val="00962009"/>
    <w:rsid w:val="00962A72"/>
    <w:rsid w:val="00971234"/>
    <w:rsid w:val="009726D0"/>
    <w:rsid w:val="009820E2"/>
    <w:rsid w:val="009969F1"/>
    <w:rsid w:val="009A0534"/>
    <w:rsid w:val="009C7780"/>
    <w:rsid w:val="009D1DF2"/>
    <w:rsid w:val="009E11A2"/>
    <w:rsid w:val="009E4A05"/>
    <w:rsid w:val="00A06222"/>
    <w:rsid w:val="00A16FA4"/>
    <w:rsid w:val="00A406D7"/>
    <w:rsid w:val="00A522BA"/>
    <w:rsid w:val="00A658FE"/>
    <w:rsid w:val="00A67634"/>
    <w:rsid w:val="00A86AE2"/>
    <w:rsid w:val="00AA1527"/>
    <w:rsid w:val="00AA21FD"/>
    <w:rsid w:val="00AC06C6"/>
    <w:rsid w:val="00AE3410"/>
    <w:rsid w:val="00AE6EA1"/>
    <w:rsid w:val="00B040CF"/>
    <w:rsid w:val="00B045DE"/>
    <w:rsid w:val="00B12BAC"/>
    <w:rsid w:val="00B35385"/>
    <w:rsid w:val="00B40B97"/>
    <w:rsid w:val="00B5503C"/>
    <w:rsid w:val="00B6370C"/>
    <w:rsid w:val="00B65B3A"/>
    <w:rsid w:val="00B6651B"/>
    <w:rsid w:val="00B81F46"/>
    <w:rsid w:val="00BA00E9"/>
    <w:rsid w:val="00BA7A32"/>
    <w:rsid w:val="00BC2630"/>
    <w:rsid w:val="00BE36DE"/>
    <w:rsid w:val="00BE5C70"/>
    <w:rsid w:val="00BF7159"/>
    <w:rsid w:val="00C04FD0"/>
    <w:rsid w:val="00C13315"/>
    <w:rsid w:val="00C226DD"/>
    <w:rsid w:val="00C2772B"/>
    <w:rsid w:val="00C36961"/>
    <w:rsid w:val="00C41F68"/>
    <w:rsid w:val="00C4277D"/>
    <w:rsid w:val="00C505D5"/>
    <w:rsid w:val="00C53962"/>
    <w:rsid w:val="00C56B03"/>
    <w:rsid w:val="00C62440"/>
    <w:rsid w:val="00C71967"/>
    <w:rsid w:val="00C72997"/>
    <w:rsid w:val="00C77F9D"/>
    <w:rsid w:val="00C8134C"/>
    <w:rsid w:val="00C824B6"/>
    <w:rsid w:val="00C95170"/>
    <w:rsid w:val="00CA1932"/>
    <w:rsid w:val="00CA2D0F"/>
    <w:rsid w:val="00CA3386"/>
    <w:rsid w:val="00CA7D10"/>
    <w:rsid w:val="00CB3676"/>
    <w:rsid w:val="00CB3F7A"/>
    <w:rsid w:val="00CE750F"/>
    <w:rsid w:val="00D019EA"/>
    <w:rsid w:val="00D10C83"/>
    <w:rsid w:val="00D36E34"/>
    <w:rsid w:val="00D5080D"/>
    <w:rsid w:val="00D52143"/>
    <w:rsid w:val="00D65325"/>
    <w:rsid w:val="00D66080"/>
    <w:rsid w:val="00D667D3"/>
    <w:rsid w:val="00D919F9"/>
    <w:rsid w:val="00D94052"/>
    <w:rsid w:val="00DD2226"/>
    <w:rsid w:val="00DF23E3"/>
    <w:rsid w:val="00DF3C73"/>
    <w:rsid w:val="00E11722"/>
    <w:rsid w:val="00E15BA7"/>
    <w:rsid w:val="00E37778"/>
    <w:rsid w:val="00E57DA8"/>
    <w:rsid w:val="00E74352"/>
    <w:rsid w:val="00E90D0C"/>
    <w:rsid w:val="00EA3A89"/>
    <w:rsid w:val="00EB44D1"/>
    <w:rsid w:val="00EC47A1"/>
    <w:rsid w:val="00EC75D4"/>
    <w:rsid w:val="00ED7982"/>
    <w:rsid w:val="00EE0844"/>
    <w:rsid w:val="00EE6B89"/>
    <w:rsid w:val="00EF4930"/>
    <w:rsid w:val="00EF51D9"/>
    <w:rsid w:val="00F1226C"/>
    <w:rsid w:val="00F163D7"/>
    <w:rsid w:val="00F21BF7"/>
    <w:rsid w:val="00F26FFE"/>
    <w:rsid w:val="00F2742C"/>
    <w:rsid w:val="00F341A0"/>
    <w:rsid w:val="00F472B6"/>
    <w:rsid w:val="00F47DD4"/>
    <w:rsid w:val="00F56F20"/>
    <w:rsid w:val="00F76F18"/>
    <w:rsid w:val="00F82C6D"/>
    <w:rsid w:val="00F91B6D"/>
    <w:rsid w:val="00FA4454"/>
    <w:rsid w:val="00FA5D83"/>
    <w:rsid w:val="00FC647B"/>
    <w:rsid w:val="00FE2AB7"/>
    <w:rsid w:val="00FE5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D842C"/>
  <w15:docId w15:val="{ACF571A7-2037-452A-9F11-F13386E5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D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90D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7732">
      <w:bodyDiv w:val="1"/>
      <w:marLeft w:val="0"/>
      <w:marRight w:val="0"/>
      <w:marTop w:val="0"/>
      <w:marBottom w:val="0"/>
      <w:divBdr>
        <w:top w:val="none" w:sz="0" w:space="0" w:color="auto"/>
        <w:left w:val="none" w:sz="0" w:space="0" w:color="auto"/>
        <w:bottom w:val="none" w:sz="0" w:space="0" w:color="auto"/>
        <w:right w:val="none" w:sz="0" w:space="0" w:color="auto"/>
      </w:divBdr>
    </w:div>
    <w:div w:id="108014971">
      <w:bodyDiv w:val="1"/>
      <w:marLeft w:val="0"/>
      <w:marRight w:val="0"/>
      <w:marTop w:val="0"/>
      <w:marBottom w:val="0"/>
      <w:divBdr>
        <w:top w:val="none" w:sz="0" w:space="0" w:color="auto"/>
        <w:left w:val="none" w:sz="0" w:space="0" w:color="auto"/>
        <w:bottom w:val="none" w:sz="0" w:space="0" w:color="auto"/>
        <w:right w:val="none" w:sz="0" w:space="0" w:color="auto"/>
      </w:divBdr>
    </w:div>
    <w:div w:id="180314781">
      <w:bodyDiv w:val="1"/>
      <w:marLeft w:val="0"/>
      <w:marRight w:val="0"/>
      <w:marTop w:val="0"/>
      <w:marBottom w:val="0"/>
      <w:divBdr>
        <w:top w:val="none" w:sz="0" w:space="0" w:color="auto"/>
        <w:left w:val="none" w:sz="0" w:space="0" w:color="auto"/>
        <w:bottom w:val="none" w:sz="0" w:space="0" w:color="auto"/>
        <w:right w:val="none" w:sz="0" w:space="0" w:color="auto"/>
      </w:divBdr>
    </w:div>
    <w:div w:id="367872709">
      <w:bodyDiv w:val="1"/>
      <w:marLeft w:val="0"/>
      <w:marRight w:val="0"/>
      <w:marTop w:val="0"/>
      <w:marBottom w:val="0"/>
      <w:divBdr>
        <w:top w:val="none" w:sz="0" w:space="0" w:color="auto"/>
        <w:left w:val="none" w:sz="0" w:space="0" w:color="auto"/>
        <w:bottom w:val="none" w:sz="0" w:space="0" w:color="auto"/>
        <w:right w:val="none" w:sz="0" w:space="0" w:color="auto"/>
      </w:divBdr>
    </w:div>
    <w:div w:id="842738615">
      <w:bodyDiv w:val="1"/>
      <w:marLeft w:val="0"/>
      <w:marRight w:val="0"/>
      <w:marTop w:val="0"/>
      <w:marBottom w:val="0"/>
      <w:divBdr>
        <w:top w:val="none" w:sz="0" w:space="0" w:color="auto"/>
        <w:left w:val="none" w:sz="0" w:space="0" w:color="auto"/>
        <w:bottom w:val="none" w:sz="0" w:space="0" w:color="auto"/>
        <w:right w:val="none" w:sz="0" w:space="0" w:color="auto"/>
      </w:divBdr>
    </w:div>
    <w:div w:id="1012995472">
      <w:bodyDiv w:val="1"/>
      <w:marLeft w:val="0"/>
      <w:marRight w:val="0"/>
      <w:marTop w:val="0"/>
      <w:marBottom w:val="0"/>
      <w:divBdr>
        <w:top w:val="none" w:sz="0" w:space="0" w:color="auto"/>
        <w:left w:val="none" w:sz="0" w:space="0" w:color="auto"/>
        <w:bottom w:val="none" w:sz="0" w:space="0" w:color="auto"/>
        <w:right w:val="none" w:sz="0" w:space="0" w:color="auto"/>
      </w:divBdr>
    </w:div>
    <w:div w:id="207461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1385</Words>
  <Characters>7901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Учитель</cp:lastModifiedBy>
  <cp:revision>3</cp:revision>
  <cp:lastPrinted>2015-11-03T06:22:00Z</cp:lastPrinted>
  <dcterms:created xsi:type="dcterms:W3CDTF">2015-11-03T05:09:00Z</dcterms:created>
  <dcterms:modified xsi:type="dcterms:W3CDTF">2022-08-30T06:33:00Z</dcterms:modified>
</cp:coreProperties>
</file>